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DEB9E" w14:textId="4BE907C6" w:rsidR="004569B1" w:rsidRDefault="004569B1" w:rsidP="004569B1">
      <w:pPr>
        <w:rPr>
          <w:sz w:val="24"/>
          <w:szCs w:val="24"/>
        </w:rPr>
      </w:pPr>
      <w:r>
        <w:rPr>
          <w:sz w:val="24"/>
          <w:szCs w:val="24"/>
        </w:rPr>
        <w:t xml:space="preserve">Welcome to </w:t>
      </w:r>
      <w:r>
        <w:rPr>
          <w:sz w:val="24"/>
          <w:szCs w:val="24"/>
        </w:rPr>
        <w:t>Honors Math 3</w:t>
      </w:r>
      <w:r>
        <w:rPr>
          <w:sz w:val="24"/>
          <w:szCs w:val="24"/>
        </w:rPr>
        <w:t xml:space="preserve"> with Mr. Henderson.  This syllabus will briefly review what you will need to know in order to be successful in </w:t>
      </w:r>
      <w:r>
        <w:rPr>
          <w:sz w:val="24"/>
          <w:szCs w:val="24"/>
        </w:rPr>
        <w:t>Honors Math 3</w:t>
      </w:r>
      <w:r>
        <w:rPr>
          <w:sz w:val="24"/>
          <w:szCs w:val="24"/>
        </w:rPr>
        <w:t xml:space="preserve"> this semester.</w:t>
      </w:r>
    </w:p>
    <w:p w14:paraId="24F4D30F" w14:textId="77777777" w:rsidR="004569B1" w:rsidRDefault="004569B1" w:rsidP="004569B1">
      <w:pPr>
        <w:spacing w:after="0"/>
        <w:rPr>
          <w:b/>
          <w:bCs/>
          <w:sz w:val="24"/>
          <w:szCs w:val="24"/>
        </w:rPr>
      </w:pPr>
      <w:r>
        <w:rPr>
          <w:b/>
          <w:bCs/>
          <w:sz w:val="24"/>
          <w:szCs w:val="24"/>
        </w:rPr>
        <w:t>Contact Information</w:t>
      </w:r>
    </w:p>
    <w:p w14:paraId="5F51A4F0" w14:textId="77777777" w:rsidR="004569B1" w:rsidRDefault="004569B1" w:rsidP="004569B1">
      <w:pPr>
        <w:pStyle w:val="ListParagraph"/>
        <w:numPr>
          <w:ilvl w:val="0"/>
          <w:numId w:val="1"/>
        </w:numPr>
        <w:spacing w:after="0"/>
        <w:rPr>
          <w:sz w:val="24"/>
          <w:szCs w:val="24"/>
        </w:rPr>
      </w:pPr>
      <w:r>
        <w:rPr>
          <w:sz w:val="24"/>
          <w:szCs w:val="24"/>
        </w:rPr>
        <w:t xml:space="preserve">My email address is </w:t>
      </w:r>
      <w:hyperlink r:id="rId7" w:history="1">
        <w:r w:rsidRPr="002D73DB">
          <w:rPr>
            <w:rStyle w:val="Hyperlink"/>
            <w:sz w:val="24"/>
            <w:szCs w:val="24"/>
          </w:rPr>
          <w:t>henderj2@gcsnc.com</w:t>
        </w:r>
      </w:hyperlink>
    </w:p>
    <w:p w14:paraId="5A3177C2" w14:textId="282B53D7" w:rsidR="004569B1" w:rsidRDefault="004569B1" w:rsidP="004569B1">
      <w:pPr>
        <w:pStyle w:val="ListParagraph"/>
        <w:numPr>
          <w:ilvl w:val="0"/>
          <w:numId w:val="1"/>
        </w:numPr>
        <w:spacing w:after="0"/>
        <w:rPr>
          <w:sz w:val="24"/>
          <w:szCs w:val="24"/>
        </w:rPr>
      </w:pPr>
      <w:r>
        <w:rPr>
          <w:sz w:val="24"/>
          <w:szCs w:val="24"/>
        </w:rPr>
        <w:t>To receive important information through the Remind App, please text @a128math</w:t>
      </w:r>
      <w:r>
        <w:rPr>
          <w:sz w:val="24"/>
          <w:szCs w:val="24"/>
        </w:rPr>
        <w:t>3</w:t>
      </w:r>
      <w:r>
        <w:rPr>
          <w:sz w:val="24"/>
          <w:szCs w:val="24"/>
        </w:rPr>
        <w:t xml:space="preserve"> to 81010</w:t>
      </w:r>
    </w:p>
    <w:p w14:paraId="36CC2EE2" w14:textId="77777777" w:rsidR="004569B1" w:rsidRDefault="004569B1" w:rsidP="004569B1">
      <w:pPr>
        <w:pStyle w:val="ListParagraph"/>
        <w:numPr>
          <w:ilvl w:val="0"/>
          <w:numId w:val="1"/>
        </w:numPr>
        <w:spacing w:after="0"/>
        <w:rPr>
          <w:sz w:val="24"/>
          <w:szCs w:val="24"/>
        </w:rPr>
      </w:pPr>
      <w:r>
        <w:rPr>
          <w:sz w:val="24"/>
          <w:szCs w:val="24"/>
        </w:rPr>
        <w:t>To call or text please use Google Voice: (336)338-8632</w:t>
      </w:r>
    </w:p>
    <w:p w14:paraId="522F7309" w14:textId="77777777" w:rsidR="004569B1" w:rsidRDefault="004569B1" w:rsidP="004569B1">
      <w:pPr>
        <w:spacing w:after="0"/>
        <w:rPr>
          <w:b/>
          <w:bCs/>
          <w:sz w:val="24"/>
          <w:szCs w:val="24"/>
        </w:rPr>
      </w:pPr>
      <w:r>
        <w:rPr>
          <w:b/>
          <w:bCs/>
          <w:sz w:val="24"/>
          <w:szCs w:val="24"/>
        </w:rPr>
        <w:t>Course Description</w:t>
      </w:r>
    </w:p>
    <w:p w14:paraId="2291C2E8" w14:textId="77777777" w:rsidR="004569B1" w:rsidRDefault="004569B1" w:rsidP="004569B1">
      <w:pPr>
        <w:spacing w:after="0"/>
        <w:rPr>
          <w:sz w:val="24"/>
          <w:szCs w:val="24"/>
        </w:rPr>
      </w:pPr>
      <w:r w:rsidRPr="004569B1">
        <w:rPr>
          <w:sz w:val="24"/>
          <w:szCs w:val="24"/>
        </w:rPr>
        <w:t>NC Math 3 progresses from the standards learned in Math 1 and Math 2. In addition to these standards, Math 3 extends to include algebraic concepts such as the complex number system, inverse functions, trigonometric functions, and the unit circle. Math 3 also includes the geometric concepts of conics and circles.</w:t>
      </w:r>
    </w:p>
    <w:p w14:paraId="67BFECA9" w14:textId="2773DA7D" w:rsidR="004569B1" w:rsidRDefault="004569B1" w:rsidP="004569B1">
      <w:pPr>
        <w:spacing w:after="0"/>
        <w:rPr>
          <w:b/>
          <w:bCs/>
          <w:sz w:val="24"/>
          <w:szCs w:val="24"/>
        </w:rPr>
      </w:pPr>
      <w:r>
        <w:rPr>
          <w:b/>
          <w:bCs/>
          <w:sz w:val="24"/>
          <w:szCs w:val="24"/>
        </w:rPr>
        <w:t>Course Materials</w:t>
      </w:r>
    </w:p>
    <w:p w14:paraId="48E6F719" w14:textId="77777777" w:rsidR="004569B1" w:rsidRPr="00947CC7" w:rsidRDefault="004569B1" w:rsidP="004569B1">
      <w:pPr>
        <w:pStyle w:val="ListParagraph"/>
        <w:numPr>
          <w:ilvl w:val="0"/>
          <w:numId w:val="2"/>
        </w:numPr>
        <w:spacing w:after="0"/>
        <w:rPr>
          <w:b/>
          <w:bCs/>
          <w:sz w:val="24"/>
          <w:szCs w:val="24"/>
        </w:rPr>
      </w:pPr>
      <w:r>
        <w:rPr>
          <w:sz w:val="24"/>
          <w:szCs w:val="24"/>
        </w:rPr>
        <w:t>Students will be provided workbooks for lessons and practice.</w:t>
      </w:r>
    </w:p>
    <w:p w14:paraId="5FA24801" w14:textId="77777777" w:rsidR="004569B1" w:rsidRPr="00CC5403" w:rsidRDefault="004569B1" w:rsidP="004569B1">
      <w:pPr>
        <w:pStyle w:val="ListParagraph"/>
        <w:numPr>
          <w:ilvl w:val="0"/>
          <w:numId w:val="2"/>
        </w:numPr>
        <w:spacing w:after="0"/>
        <w:rPr>
          <w:b/>
          <w:bCs/>
          <w:sz w:val="24"/>
          <w:szCs w:val="24"/>
        </w:rPr>
      </w:pPr>
      <w:r>
        <w:rPr>
          <w:sz w:val="24"/>
          <w:szCs w:val="24"/>
        </w:rPr>
        <w:t>We will use graphing calculators that are provided by the school (TI-84)</w:t>
      </w:r>
    </w:p>
    <w:p w14:paraId="6FB14AF7" w14:textId="77777777" w:rsidR="004569B1" w:rsidRPr="00AE51B2" w:rsidRDefault="004569B1" w:rsidP="004569B1">
      <w:pPr>
        <w:pStyle w:val="ListParagraph"/>
        <w:numPr>
          <w:ilvl w:val="0"/>
          <w:numId w:val="2"/>
        </w:numPr>
        <w:spacing w:after="0"/>
        <w:rPr>
          <w:b/>
          <w:bCs/>
          <w:sz w:val="24"/>
          <w:szCs w:val="24"/>
        </w:rPr>
      </w:pPr>
      <w:r>
        <w:rPr>
          <w:sz w:val="24"/>
          <w:szCs w:val="24"/>
        </w:rPr>
        <w:t>Students will need a 1” binder to organize any reference materials.</w:t>
      </w:r>
    </w:p>
    <w:p w14:paraId="7F95E88D" w14:textId="77777777" w:rsidR="004569B1" w:rsidRDefault="004569B1" w:rsidP="004569B1">
      <w:pPr>
        <w:spacing w:after="0"/>
        <w:rPr>
          <w:b/>
          <w:bCs/>
          <w:sz w:val="24"/>
          <w:szCs w:val="24"/>
        </w:rPr>
      </w:pPr>
    </w:p>
    <w:tbl>
      <w:tblPr>
        <w:tblStyle w:val="TableGrid"/>
        <w:tblW w:w="0" w:type="auto"/>
        <w:tblLook w:val="04A0" w:firstRow="1" w:lastRow="0" w:firstColumn="1" w:lastColumn="0" w:noHBand="0" w:noVBand="1"/>
      </w:tblPr>
      <w:tblGrid>
        <w:gridCol w:w="3865"/>
        <w:gridCol w:w="1980"/>
        <w:gridCol w:w="3505"/>
      </w:tblGrid>
      <w:tr w:rsidR="004569B1" w14:paraId="1F5B63EA" w14:textId="77777777" w:rsidTr="000B2E4C">
        <w:tc>
          <w:tcPr>
            <w:tcW w:w="3865" w:type="dxa"/>
          </w:tcPr>
          <w:p w14:paraId="35076F1F" w14:textId="77777777" w:rsidR="004569B1" w:rsidRDefault="004569B1" w:rsidP="000B2E4C">
            <w:pPr>
              <w:rPr>
                <w:b/>
                <w:bCs/>
                <w:sz w:val="24"/>
                <w:szCs w:val="24"/>
              </w:rPr>
            </w:pPr>
            <w:r>
              <w:rPr>
                <w:b/>
                <w:bCs/>
                <w:sz w:val="24"/>
                <w:szCs w:val="24"/>
              </w:rPr>
              <w:t>Quarter Grades are weighted as follows:</w:t>
            </w:r>
          </w:p>
          <w:p w14:paraId="793EC283" w14:textId="77777777" w:rsidR="004569B1" w:rsidRDefault="004569B1" w:rsidP="000B2E4C">
            <w:pPr>
              <w:rPr>
                <w:b/>
                <w:bCs/>
                <w:sz w:val="24"/>
                <w:szCs w:val="24"/>
              </w:rPr>
            </w:pPr>
          </w:p>
          <w:p w14:paraId="77B91C04" w14:textId="3E3A224D" w:rsidR="004569B1" w:rsidRDefault="004569B1" w:rsidP="000B2E4C">
            <w:pPr>
              <w:rPr>
                <w:sz w:val="24"/>
                <w:szCs w:val="24"/>
              </w:rPr>
            </w:pPr>
            <w:r>
              <w:rPr>
                <w:sz w:val="24"/>
                <w:szCs w:val="24"/>
              </w:rPr>
              <w:t xml:space="preserve">Tests                                              </w:t>
            </w:r>
            <w:r w:rsidR="00D16727">
              <w:rPr>
                <w:sz w:val="24"/>
                <w:szCs w:val="24"/>
              </w:rPr>
              <w:t>50</w:t>
            </w:r>
            <w:r>
              <w:rPr>
                <w:sz w:val="24"/>
                <w:szCs w:val="24"/>
              </w:rPr>
              <w:t>%</w:t>
            </w:r>
          </w:p>
          <w:p w14:paraId="1374AC2F" w14:textId="574E20BF" w:rsidR="004569B1" w:rsidRDefault="004569B1" w:rsidP="000B2E4C">
            <w:pPr>
              <w:rPr>
                <w:sz w:val="24"/>
                <w:szCs w:val="24"/>
              </w:rPr>
            </w:pPr>
            <w:r>
              <w:rPr>
                <w:sz w:val="24"/>
                <w:szCs w:val="24"/>
              </w:rPr>
              <w:t xml:space="preserve">Homework/Classwork          </w:t>
            </w:r>
            <w:r w:rsidR="00D16727">
              <w:rPr>
                <w:sz w:val="24"/>
                <w:szCs w:val="24"/>
              </w:rPr>
              <w:t>20</w:t>
            </w:r>
            <w:r>
              <w:rPr>
                <w:sz w:val="24"/>
                <w:szCs w:val="24"/>
              </w:rPr>
              <w:t>%</w:t>
            </w:r>
          </w:p>
          <w:p w14:paraId="7DFE3BBF" w14:textId="7E18D1EA" w:rsidR="004569B1" w:rsidRDefault="004569B1" w:rsidP="000B2E4C">
            <w:pPr>
              <w:rPr>
                <w:sz w:val="24"/>
                <w:szCs w:val="24"/>
              </w:rPr>
            </w:pPr>
            <w:r>
              <w:rPr>
                <w:sz w:val="24"/>
                <w:szCs w:val="24"/>
              </w:rPr>
              <w:t xml:space="preserve">Quizzes                                        </w:t>
            </w:r>
            <w:r w:rsidR="00D16727">
              <w:rPr>
                <w:sz w:val="24"/>
                <w:szCs w:val="24"/>
              </w:rPr>
              <w:t>20</w:t>
            </w:r>
            <w:r>
              <w:rPr>
                <w:sz w:val="24"/>
                <w:szCs w:val="24"/>
              </w:rPr>
              <w:t>%</w:t>
            </w:r>
          </w:p>
          <w:p w14:paraId="1D4702D4" w14:textId="77777777" w:rsidR="004569B1" w:rsidRPr="00796D33" w:rsidRDefault="004569B1" w:rsidP="000B2E4C">
            <w:pPr>
              <w:rPr>
                <w:sz w:val="24"/>
                <w:szCs w:val="24"/>
              </w:rPr>
            </w:pPr>
            <w:r>
              <w:rPr>
                <w:sz w:val="24"/>
                <w:szCs w:val="24"/>
              </w:rPr>
              <w:t>Skills                                              10%</w:t>
            </w:r>
          </w:p>
        </w:tc>
        <w:tc>
          <w:tcPr>
            <w:tcW w:w="1980" w:type="dxa"/>
          </w:tcPr>
          <w:p w14:paraId="48443CFB" w14:textId="77777777" w:rsidR="004569B1" w:rsidRDefault="004569B1" w:rsidP="000B2E4C">
            <w:pPr>
              <w:rPr>
                <w:b/>
                <w:bCs/>
                <w:sz w:val="24"/>
                <w:szCs w:val="24"/>
              </w:rPr>
            </w:pPr>
            <w:r>
              <w:rPr>
                <w:b/>
                <w:bCs/>
                <w:sz w:val="24"/>
                <w:szCs w:val="24"/>
              </w:rPr>
              <w:t>Grading Scale:</w:t>
            </w:r>
          </w:p>
          <w:p w14:paraId="7CE44B56" w14:textId="77777777" w:rsidR="004569B1" w:rsidRDefault="004569B1" w:rsidP="000B2E4C">
            <w:pPr>
              <w:rPr>
                <w:b/>
                <w:bCs/>
                <w:sz w:val="24"/>
                <w:szCs w:val="24"/>
              </w:rPr>
            </w:pPr>
          </w:p>
          <w:p w14:paraId="5D2B207F" w14:textId="77777777" w:rsidR="004569B1" w:rsidRDefault="004569B1" w:rsidP="000B2E4C">
            <w:pPr>
              <w:rPr>
                <w:sz w:val="24"/>
                <w:szCs w:val="24"/>
              </w:rPr>
            </w:pPr>
            <w:r>
              <w:rPr>
                <w:sz w:val="24"/>
                <w:szCs w:val="24"/>
              </w:rPr>
              <w:t>A    90-100</w:t>
            </w:r>
          </w:p>
          <w:p w14:paraId="5A8A8486" w14:textId="77777777" w:rsidR="004569B1" w:rsidRDefault="004569B1" w:rsidP="000B2E4C">
            <w:pPr>
              <w:rPr>
                <w:sz w:val="24"/>
                <w:szCs w:val="24"/>
              </w:rPr>
            </w:pPr>
            <w:r>
              <w:rPr>
                <w:sz w:val="24"/>
                <w:szCs w:val="24"/>
              </w:rPr>
              <w:t>B    80-89</w:t>
            </w:r>
          </w:p>
          <w:p w14:paraId="0F0AE119" w14:textId="77777777" w:rsidR="004569B1" w:rsidRDefault="004569B1" w:rsidP="000B2E4C">
            <w:pPr>
              <w:rPr>
                <w:sz w:val="24"/>
                <w:szCs w:val="24"/>
              </w:rPr>
            </w:pPr>
            <w:r>
              <w:rPr>
                <w:sz w:val="24"/>
                <w:szCs w:val="24"/>
              </w:rPr>
              <w:t>C    70-79</w:t>
            </w:r>
          </w:p>
          <w:p w14:paraId="2F6A3C72" w14:textId="77777777" w:rsidR="004569B1" w:rsidRDefault="004569B1" w:rsidP="000B2E4C">
            <w:pPr>
              <w:rPr>
                <w:sz w:val="24"/>
                <w:szCs w:val="24"/>
              </w:rPr>
            </w:pPr>
            <w:r>
              <w:rPr>
                <w:sz w:val="24"/>
                <w:szCs w:val="24"/>
              </w:rPr>
              <w:t>D    60-69</w:t>
            </w:r>
          </w:p>
          <w:p w14:paraId="199DBC61" w14:textId="77777777" w:rsidR="004569B1" w:rsidRPr="006E40FE" w:rsidRDefault="004569B1" w:rsidP="000B2E4C">
            <w:pPr>
              <w:rPr>
                <w:sz w:val="24"/>
                <w:szCs w:val="24"/>
              </w:rPr>
            </w:pPr>
            <w:r>
              <w:rPr>
                <w:sz w:val="24"/>
                <w:szCs w:val="24"/>
              </w:rPr>
              <w:t>F    ≤59</w:t>
            </w:r>
          </w:p>
        </w:tc>
        <w:tc>
          <w:tcPr>
            <w:tcW w:w="3505" w:type="dxa"/>
          </w:tcPr>
          <w:p w14:paraId="53509C58" w14:textId="77777777" w:rsidR="004569B1" w:rsidRDefault="004569B1" w:rsidP="000B2E4C">
            <w:pPr>
              <w:rPr>
                <w:sz w:val="24"/>
                <w:szCs w:val="24"/>
              </w:rPr>
            </w:pPr>
            <w:r>
              <w:rPr>
                <w:sz w:val="24"/>
                <w:szCs w:val="24"/>
              </w:rPr>
              <w:t>The final grade for the class will be calculated as follows:</w:t>
            </w:r>
          </w:p>
          <w:p w14:paraId="568AC445" w14:textId="77777777" w:rsidR="004569B1" w:rsidRDefault="004569B1" w:rsidP="000B2E4C">
            <w:pPr>
              <w:rPr>
                <w:sz w:val="24"/>
                <w:szCs w:val="24"/>
              </w:rPr>
            </w:pPr>
          </w:p>
          <w:p w14:paraId="24985EEA" w14:textId="77777777" w:rsidR="004569B1" w:rsidRDefault="004569B1" w:rsidP="000B2E4C">
            <w:pPr>
              <w:rPr>
                <w:b/>
                <w:bCs/>
                <w:sz w:val="24"/>
                <w:szCs w:val="24"/>
              </w:rPr>
            </w:pPr>
            <w:r>
              <w:rPr>
                <w:b/>
                <w:bCs/>
                <w:sz w:val="24"/>
                <w:szCs w:val="24"/>
              </w:rPr>
              <w:t>First Quarter            40%</w:t>
            </w:r>
          </w:p>
          <w:p w14:paraId="047DF44E" w14:textId="77777777" w:rsidR="004569B1" w:rsidRDefault="004569B1" w:rsidP="000B2E4C">
            <w:pPr>
              <w:rPr>
                <w:b/>
                <w:bCs/>
                <w:sz w:val="24"/>
                <w:szCs w:val="24"/>
              </w:rPr>
            </w:pPr>
            <w:r>
              <w:rPr>
                <w:b/>
                <w:bCs/>
                <w:sz w:val="24"/>
                <w:szCs w:val="24"/>
              </w:rPr>
              <w:t>Second Quarter     40%</w:t>
            </w:r>
          </w:p>
          <w:p w14:paraId="6F11F7C6" w14:textId="77777777" w:rsidR="004569B1" w:rsidRPr="00632334" w:rsidRDefault="004569B1" w:rsidP="000B2E4C">
            <w:pPr>
              <w:rPr>
                <w:b/>
                <w:bCs/>
                <w:sz w:val="24"/>
                <w:szCs w:val="24"/>
              </w:rPr>
            </w:pPr>
            <w:r>
              <w:rPr>
                <w:b/>
                <w:bCs/>
                <w:sz w:val="24"/>
                <w:szCs w:val="24"/>
              </w:rPr>
              <w:t>Final Exam (EOC)  20%</w:t>
            </w:r>
          </w:p>
        </w:tc>
      </w:tr>
    </w:tbl>
    <w:p w14:paraId="1014BA96" w14:textId="77777777" w:rsidR="004569B1" w:rsidRPr="00AE51B2" w:rsidRDefault="004569B1" w:rsidP="004569B1">
      <w:pPr>
        <w:spacing w:after="0"/>
        <w:rPr>
          <w:b/>
          <w:bCs/>
          <w:sz w:val="24"/>
          <w:szCs w:val="24"/>
        </w:rPr>
      </w:pPr>
    </w:p>
    <w:p w14:paraId="0646D746" w14:textId="77777777" w:rsidR="004569B1" w:rsidRDefault="004569B1" w:rsidP="004569B1">
      <w:pPr>
        <w:spacing w:after="0"/>
        <w:rPr>
          <w:b/>
          <w:bCs/>
          <w:sz w:val="24"/>
          <w:szCs w:val="24"/>
        </w:rPr>
      </w:pPr>
      <w:r>
        <w:rPr>
          <w:b/>
          <w:bCs/>
          <w:sz w:val="24"/>
          <w:szCs w:val="24"/>
        </w:rPr>
        <w:t>Missed Work:</w:t>
      </w:r>
    </w:p>
    <w:p w14:paraId="66BD568B" w14:textId="77777777" w:rsidR="004569B1" w:rsidRPr="001D617C" w:rsidRDefault="004569B1" w:rsidP="004569B1">
      <w:pPr>
        <w:pStyle w:val="ListParagraph"/>
        <w:numPr>
          <w:ilvl w:val="0"/>
          <w:numId w:val="3"/>
        </w:numPr>
        <w:spacing w:after="0"/>
        <w:rPr>
          <w:b/>
          <w:bCs/>
          <w:sz w:val="24"/>
          <w:szCs w:val="24"/>
        </w:rPr>
      </w:pPr>
      <w:r>
        <w:rPr>
          <w:sz w:val="24"/>
          <w:szCs w:val="24"/>
        </w:rPr>
        <w:t>In the case of excused absences, short term out of school suspensions, the student will be permitted to make up their missed work.  Assignments missed due to participation in school-related activities are also eligible for make up assignments</w:t>
      </w:r>
    </w:p>
    <w:p w14:paraId="08AE0298" w14:textId="77777777" w:rsidR="004569B1" w:rsidRPr="00470BD4" w:rsidRDefault="004569B1" w:rsidP="004569B1">
      <w:pPr>
        <w:pStyle w:val="ListParagraph"/>
        <w:numPr>
          <w:ilvl w:val="1"/>
          <w:numId w:val="3"/>
        </w:numPr>
        <w:spacing w:after="0"/>
        <w:rPr>
          <w:b/>
          <w:bCs/>
          <w:sz w:val="24"/>
          <w:szCs w:val="24"/>
        </w:rPr>
      </w:pPr>
      <w:r>
        <w:rPr>
          <w:sz w:val="24"/>
          <w:szCs w:val="24"/>
        </w:rPr>
        <w:t>Guidelines are that students are provided at least the total number of days missed plus two additional days to make up assignments.</w:t>
      </w:r>
    </w:p>
    <w:p w14:paraId="16A62A82" w14:textId="77777777" w:rsidR="004569B1" w:rsidRPr="00004662" w:rsidRDefault="004569B1" w:rsidP="004569B1">
      <w:pPr>
        <w:pStyle w:val="ListParagraph"/>
        <w:numPr>
          <w:ilvl w:val="0"/>
          <w:numId w:val="3"/>
        </w:numPr>
        <w:spacing w:after="0"/>
        <w:rPr>
          <w:b/>
          <w:bCs/>
          <w:sz w:val="24"/>
          <w:szCs w:val="24"/>
        </w:rPr>
      </w:pPr>
      <w:r>
        <w:rPr>
          <w:sz w:val="24"/>
          <w:szCs w:val="24"/>
        </w:rPr>
        <w:t>In the case of unexcused absences or if students are present in class at the time assignments are due but fail to turn in work, the late-work policies determined by the teacher will be followed.</w:t>
      </w:r>
    </w:p>
    <w:p w14:paraId="7FB973EC" w14:textId="77777777" w:rsidR="004569B1" w:rsidRDefault="004569B1" w:rsidP="004569B1">
      <w:pPr>
        <w:spacing w:after="0"/>
        <w:rPr>
          <w:b/>
          <w:bCs/>
          <w:sz w:val="24"/>
          <w:szCs w:val="24"/>
        </w:rPr>
      </w:pPr>
      <w:r>
        <w:rPr>
          <w:b/>
          <w:bCs/>
          <w:sz w:val="24"/>
          <w:szCs w:val="24"/>
        </w:rPr>
        <w:t>Canvas Information:</w:t>
      </w:r>
    </w:p>
    <w:p w14:paraId="08A11581" w14:textId="77777777" w:rsidR="004569B1" w:rsidRDefault="004569B1" w:rsidP="004569B1">
      <w:pPr>
        <w:spacing w:after="0"/>
        <w:rPr>
          <w:sz w:val="24"/>
          <w:szCs w:val="24"/>
        </w:rPr>
      </w:pPr>
      <w:r>
        <w:rPr>
          <w:sz w:val="24"/>
          <w:szCs w:val="24"/>
        </w:rPr>
        <w:t>Canvas pages will include assignments that will be graded and any additional resources the teacher deems necessary.  Grades are updated weekly in Power School.</w:t>
      </w:r>
    </w:p>
    <w:p w14:paraId="26C2B794" w14:textId="77777777" w:rsidR="004569B1" w:rsidRDefault="004569B1" w:rsidP="004569B1">
      <w:pPr>
        <w:spacing w:after="0"/>
        <w:rPr>
          <w:sz w:val="24"/>
          <w:szCs w:val="24"/>
        </w:rPr>
      </w:pPr>
    </w:p>
    <w:p w14:paraId="170967B5" w14:textId="77777777" w:rsidR="004569B1" w:rsidRDefault="004569B1" w:rsidP="004569B1">
      <w:pPr>
        <w:spacing w:after="0"/>
        <w:rPr>
          <w:sz w:val="24"/>
          <w:szCs w:val="24"/>
        </w:rPr>
      </w:pPr>
    </w:p>
    <w:p w14:paraId="5EDC5468" w14:textId="77777777" w:rsidR="004569B1" w:rsidRDefault="004569B1" w:rsidP="004569B1">
      <w:pPr>
        <w:spacing w:after="0"/>
        <w:rPr>
          <w:sz w:val="24"/>
          <w:szCs w:val="24"/>
        </w:rPr>
      </w:pPr>
    </w:p>
    <w:p w14:paraId="459F08D3" w14:textId="77777777" w:rsidR="004569B1" w:rsidRDefault="004569B1" w:rsidP="004569B1">
      <w:pPr>
        <w:spacing w:after="0"/>
        <w:rPr>
          <w:sz w:val="24"/>
          <w:szCs w:val="24"/>
        </w:rPr>
      </w:pPr>
    </w:p>
    <w:p w14:paraId="012267D7" w14:textId="77777777" w:rsidR="004569B1" w:rsidRDefault="004569B1" w:rsidP="004569B1">
      <w:pPr>
        <w:spacing w:after="0"/>
        <w:rPr>
          <w:sz w:val="24"/>
          <w:szCs w:val="24"/>
        </w:rPr>
      </w:pPr>
      <w:r>
        <w:rPr>
          <w:sz w:val="24"/>
          <w:szCs w:val="24"/>
        </w:rPr>
        <w:t xml:space="preserve">The following </w:t>
      </w:r>
      <w:r>
        <w:rPr>
          <w:b/>
          <w:bCs/>
          <w:sz w:val="24"/>
          <w:szCs w:val="24"/>
        </w:rPr>
        <w:t xml:space="preserve">Ragsdale Schoolwide Policies </w:t>
      </w:r>
      <w:r>
        <w:rPr>
          <w:sz w:val="24"/>
          <w:szCs w:val="24"/>
        </w:rPr>
        <w:t>guide all Math Department Policies and are posted on Canvas and in the classroom.</w:t>
      </w:r>
    </w:p>
    <w:p w14:paraId="1FF646C6" w14:textId="77777777" w:rsidR="004569B1" w:rsidRPr="00656832" w:rsidRDefault="004569B1" w:rsidP="004569B1">
      <w:pPr>
        <w:pStyle w:val="ListParagraph"/>
        <w:numPr>
          <w:ilvl w:val="0"/>
          <w:numId w:val="5"/>
        </w:numPr>
        <w:spacing w:after="0"/>
        <w:rPr>
          <w:sz w:val="24"/>
          <w:szCs w:val="24"/>
        </w:rPr>
      </w:pPr>
      <w:r w:rsidRPr="00656832">
        <w:rPr>
          <w:sz w:val="24"/>
          <w:szCs w:val="24"/>
        </w:rPr>
        <w:t>15/15 Rule</w:t>
      </w:r>
      <w:r w:rsidRPr="00656832">
        <w:rPr>
          <w:sz w:val="24"/>
          <w:szCs w:val="24"/>
        </w:rPr>
        <w:tab/>
      </w:r>
      <w:r w:rsidRPr="00656832">
        <w:rPr>
          <w:sz w:val="24"/>
          <w:szCs w:val="24"/>
        </w:rPr>
        <w:tab/>
      </w:r>
      <w:r w:rsidRPr="00656832">
        <w:rPr>
          <w:sz w:val="24"/>
          <w:szCs w:val="24"/>
        </w:rPr>
        <w:tab/>
      </w:r>
      <w:r w:rsidRPr="00656832">
        <w:rPr>
          <w:sz w:val="24"/>
          <w:szCs w:val="24"/>
        </w:rPr>
        <w:tab/>
      </w:r>
    </w:p>
    <w:p w14:paraId="4605DF17" w14:textId="77777777" w:rsidR="004569B1" w:rsidRDefault="004569B1" w:rsidP="004569B1">
      <w:pPr>
        <w:pStyle w:val="ListParagraph"/>
        <w:numPr>
          <w:ilvl w:val="0"/>
          <w:numId w:val="4"/>
        </w:numPr>
        <w:spacing w:after="0"/>
        <w:rPr>
          <w:sz w:val="24"/>
          <w:szCs w:val="24"/>
        </w:rPr>
      </w:pPr>
      <w:r>
        <w:rPr>
          <w:sz w:val="24"/>
          <w:szCs w:val="24"/>
        </w:rPr>
        <w:t>Bathroom Policy</w:t>
      </w:r>
    </w:p>
    <w:p w14:paraId="6A4C4D6E" w14:textId="77777777" w:rsidR="004569B1" w:rsidRDefault="004569B1" w:rsidP="004569B1">
      <w:pPr>
        <w:pStyle w:val="ListParagraph"/>
        <w:numPr>
          <w:ilvl w:val="0"/>
          <w:numId w:val="4"/>
        </w:numPr>
        <w:spacing w:after="0"/>
        <w:rPr>
          <w:sz w:val="24"/>
          <w:szCs w:val="24"/>
        </w:rPr>
      </w:pPr>
      <w:r>
        <w:rPr>
          <w:sz w:val="24"/>
          <w:szCs w:val="24"/>
        </w:rPr>
        <w:t>Attendance/Tardy Policy</w:t>
      </w:r>
    </w:p>
    <w:p w14:paraId="0C4375D7" w14:textId="77777777" w:rsidR="004569B1" w:rsidRDefault="004569B1" w:rsidP="004569B1">
      <w:pPr>
        <w:pStyle w:val="ListParagraph"/>
        <w:numPr>
          <w:ilvl w:val="0"/>
          <w:numId w:val="4"/>
        </w:numPr>
        <w:spacing w:after="0"/>
        <w:rPr>
          <w:sz w:val="24"/>
          <w:szCs w:val="24"/>
        </w:rPr>
      </w:pPr>
      <w:r>
        <w:rPr>
          <w:sz w:val="24"/>
          <w:szCs w:val="24"/>
        </w:rPr>
        <w:t>Electronics Policy</w:t>
      </w:r>
      <w:r>
        <w:rPr>
          <w:sz w:val="24"/>
          <w:szCs w:val="24"/>
        </w:rPr>
        <w:tab/>
      </w:r>
    </w:p>
    <w:p w14:paraId="130C7CC5" w14:textId="77777777" w:rsidR="004569B1" w:rsidRDefault="004569B1" w:rsidP="004569B1">
      <w:pPr>
        <w:pStyle w:val="ListParagraph"/>
        <w:numPr>
          <w:ilvl w:val="0"/>
          <w:numId w:val="4"/>
        </w:numPr>
        <w:spacing w:after="0"/>
        <w:rPr>
          <w:sz w:val="24"/>
          <w:szCs w:val="24"/>
        </w:rPr>
      </w:pPr>
      <w:r>
        <w:rPr>
          <w:sz w:val="24"/>
          <w:szCs w:val="24"/>
        </w:rPr>
        <w:t>Dress Code</w:t>
      </w:r>
    </w:p>
    <w:p w14:paraId="611B45DD" w14:textId="77777777" w:rsidR="004569B1" w:rsidRDefault="004569B1" w:rsidP="004569B1">
      <w:pPr>
        <w:pStyle w:val="ListParagraph"/>
        <w:numPr>
          <w:ilvl w:val="0"/>
          <w:numId w:val="4"/>
        </w:numPr>
        <w:spacing w:after="0"/>
        <w:rPr>
          <w:sz w:val="24"/>
          <w:szCs w:val="24"/>
        </w:rPr>
      </w:pPr>
      <w:r>
        <w:rPr>
          <w:sz w:val="24"/>
          <w:szCs w:val="24"/>
        </w:rPr>
        <w:t>Skipping and Campus Safety Policy</w:t>
      </w:r>
    </w:p>
    <w:p w14:paraId="6E54273E" w14:textId="77777777" w:rsidR="004569B1" w:rsidRDefault="004569B1" w:rsidP="004569B1">
      <w:pPr>
        <w:spacing w:after="0"/>
        <w:rPr>
          <w:b/>
          <w:bCs/>
          <w:sz w:val="24"/>
          <w:szCs w:val="24"/>
        </w:rPr>
      </w:pPr>
    </w:p>
    <w:p w14:paraId="2D726E4F" w14:textId="77777777" w:rsidR="004569B1" w:rsidRDefault="004569B1" w:rsidP="004569B1">
      <w:pPr>
        <w:spacing w:after="0"/>
        <w:rPr>
          <w:b/>
          <w:bCs/>
          <w:sz w:val="24"/>
          <w:szCs w:val="24"/>
        </w:rPr>
      </w:pPr>
      <w:r>
        <w:rPr>
          <w:b/>
          <w:bCs/>
          <w:sz w:val="24"/>
          <w:szCs w:val="24"/>
        </w:rPr>
        <w:t>Academic Dishonesty/Cheating:</w:t>
      </w:r>
    </w:p>
    <w:p w14:paraId="19FE9F0C" w14:textId="77777777" w:rsidR="004569B1" w:rsidRDefault="004569B1" w:rsidP="004569B1">
      <w:pPr>
        <w:spacing w:after="0"/>
        <w:rPr>
          <w:sz w:val="24"/>
          <w:szCs w:val="24"/>
        </w:rPr>
      </w:pPr>
      <w:r>
        <w:rPr>
          <w:sz w:val="24"/>
          <w:szCs w:val="24"/>
        </w:rPr>
        <w:t>Any student who engages in or attempts to engage in cheating, plagiarism, falsification, violation of copyright laws, or violation of computer access shall be subject to disciplinary action based on the GCS Code of Conduct.  Parents will be contacted.</w:t>
      </w:r>
    </w:p>
    <w:p w14:paraId="58285ABC" w14:textId="77777777" w:rsidR="004569B1" w:rsidRDefault="004569B1" w:rsidP="004569B1">
      <w:pPr>
        <w:spacing w:after="0"/>
        <w:rPr>
          <w:sz w:val="24"/>
          <w:szCs w:val="24"/>
        </w:rPr>
      </w:pPr>
    </w:p>
    <w:p w14:paraId="1F2DD429" w14:textId="77777777" w:rsidR="004569B1" w:rsidRDefault="004569B1" w:rsidP="004569B1">
      <w:pPr>
        <w:spacing w:after="0"/>
        <w:rPr>
          <w:sz w:val="24"/>
          <w:szCs w:val="24"/>
        </w:rPr>
      </w:pPr>
      <w:r>
        <w:rPr>
          <w:b/>
          <w:bCs/>
          <w:sz w:val="24"/>
          <w:szCs w:val="24"/>
        </w:rPr>
        <w:t xml:space="preserve">SmartPass: </w:t>
      </w:r>
      <w:r>
        <w:rPr>
          <w:sz w:val="24"/>
          <w:szCs w:val="24"/>
        </w:rPr>
        <w:t>This year Ragsdale is one of several schools implementing SmartPass. SmartPass is a digital system that allows our school to monitor hallway traffic and get real-time information about all the students in the building that are out of class.  SmartPass, 1) helps control flow of students and ensures students get the most our of the school day, 2) streamlines school processes, improves safety and security, and helps manage student involvement, and 3) reduces disruptions so that teachers can focus more on teaching and students can maximize their learning times.</w:t>
      </w:r>
    </w:p>
    <w:p w14:paraId="3C30F805" w14:textId="77777777" w:rsidR="004569B1" w:rsidRDefault="004569B1" w:rsidP="004569B1">
      <w:pPr>
        <w:spacing w:after="0"/>
        <w:rPr>
          <w:sz w:val="24"/>
          <w:szCs w:val="24"/>
        </w:rPr>
      </w:pPr>
    </w:p>
    <w:p w14:paraId="3DA7AA76" w14:textId="77777777" w:rsidR="004569B1" w:rsidRDefault="004569B1" w:rsidP="004569B1">
      <w:pPr>
        <w:spacing w:after="0"/>
        <w:rPr>
          <w:b/>
          <w:bCs/>
          <w:sz w:val="24"/>
          <w:szCs w:val="24"/>
        </w:rPr>
      </w:pPr>
      <w:r>
        <w:rPr>
          <w:b/>
          <w:bCs/>
          <w:sz w:val="24"/>
          <w:szCs w:val="24"/>
        </w:rPr>
        <w:t>Test Make-up times and Tutoring</w:t>
      </w:r>
    </w:p>
    <w:p w14:paraId="6443581E" w14:textId="77777777" w:rsidR="004569B1" w:rsidRPr="00F27517" w:rsidRDefault="004569B1" w:rsidP="004569B1">
      <w:pPr>
        <w:spacing w:after="0"/>
        <w:rPr>
          <w:sz w:val="24"/>
          <w:szCs w:val="24"/>
        </w:rPr>
      </w:pPr>
      <w:r>
        <w:rPr>
          <w:sz w:val="24"/>
          <w:szCs w:val="24"/>
        </w:rPr>
        <w:t>Peer tutoring is on Tuesday afternoons in the Media Center.  In addition, I will be available on Monday mornings at 8:00 for tutoring sessions and make-up tests.  Outside of this time, special arrangements can be made for extra help or make-up test.</w:t>
      </w:r>
    </w:p>
    <w:p w14:paraId="06985C48" w14:textId="77777777" w:rsidR="004569B1" w:rsidRPr="0086277B" w:rsidRDefault="004569B1" w:rsidP="004569B1">
      <w:pPr>
        <w:spacing w:after="0"/>
        <w:rPr>
          <w:sz w:val="24"/>
          <w:szCs w:val="24"/>
        </w:rPr>
      </w:pPr>
      <w:r w:rsidRPr="0086277B">
        <w:rPr>
          <w:sz w:val="24"/>
          <w:szCs w:val="24"/>
        </w:rPr>
        <w:tab/>
      </w:r>
      <w:r w:rsidRPr="0086277B">
        <w:rPr>
          <w:sz w:val="24"/>
          <w:szCs w:val="24"/>
        </w:rPr>
        <w:tab/>
      </w:r>
      <w:r w:rsidRPr="0086277B">
        <w:rPr>
          <w:sz w:val="24"/>
          <w:szCs w:val="24"/>
        </w:rPr>
        <w:tab/>
      </w:r>
      <w:r w:rsidRPr="0086277B">
        <w:rPr>
          <w:sz w:val="24"/>
          <w:szCs w:val="24"/>
        </w:rPr>
        <w:tab/>
      </w:r>
      <w:r w:rsidRPr="0086277B">
        <w:rPr>
          <w:sz w:val="24"/>
          <w:szCs w:val="24"/>
        </w:rPr>
        <w:tab/>
      </w:r>
    </w:p>
    <w:p w14:paraId="1E18E06B" w14:textId="77777777" w:rsidR="004569B1" w:rsidRPr="00031999" w:rsidRDefault="004569B1" w:rsidP="004569B1">
      <w:pPr>
        <w:spacing w:after="0"/>
        <w:rPr>
          <w:sz w:val="24"/>
          <w:szCs w:val="24"/>
        </w:rPr>
      </w:pPr>
    </w:p>
    <w:p w14:paraId="494E43FD" w14:textId="77777777" w:rsidR="00C84386" w:rsidRDefault="00C84386"/>
    <w:sectPr w:rsidR="00C843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E5A6C" w14:textId="77777777" w:rsidR="004569B1" w:rsidRDefault="004569B1" w:rsidP="004569B1">
      <w:pPr>
        <w:spacing w:after="0" w:line="240" w:lineRule="auto"/>
      </w:pPr>
      <w:r>
        <w:separator/>
      </w:r>
    </w:p>
  </w:endnote>
  <w:endnote w:type="continuationSeparator" w:id="0">
    <w:p w14:paraId="3580A795" w14:textId="77777777" w:rsidR="004569B1" w:rsidRDefault="004569B1" w:rsidP="0045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8895E" w14:textId="77777777" w:rsidR="004569B1" w:rsidRDefault="004569B1" w:rsidP="004569B1">
      <w:pPr>
        <w:spacing w:after="0" w:line="240" w:lineRule="auto"/>
      </w:pPr>
      <w:r>
        <w:separator/>
      </w:r>
    </w:p>
  </w:footnote>
  <w:footnote w:type="continuationSeparator" w:id="0">
    <w:p w14:paraId="769F748A" w14:textId="77777777" w:rsidR="004569B1" w:rsidRDefault="004569B1" w:rsidP="0045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C067" w14:textId="11A7DBA5" w:rsidR="004569B1" w:rsidRDefault="004569B1" w:rsidP="004569B1">
    <w:pPr>
      <w:pStyle w:val="Header"/>
      <w:jc w:val="center"/>
      <w:rPr>
        <w:sz w:val="28"/>
        <w:szCs w:val="28"/>
      </w:rPr>
    </w:pPr>
    <w:r>
      <w:rPr>
        <w:sz w:val="28"/>
        <w:szCs w:val="28"/>
      </w:rPr>
      <w:t xml:space="preserve">Honors </w:t>
    </w:r>
    <w:r>
      <w:rPr>
        <w:sz w:val="28"/>
        <w:szCs w:val="28"/>
      </w:rPr>
      <w:t xml:space="preserve">Math </w:t>
    </w:r>
    <w:r>
      <w:rPr>
        <w:sz w:val="28"/>
        <w:szCs w:val="28"/>
      </w:rPr>
      <w:t>3</w:t>
    </w:r>
    <w:r>
      <w:rPr>
        <w:sz w:val="28"/>
        <w:szCs w:val="28"/>
      </w:rPr>
      <w:t xml:space="preserve"> Fall 2024</w:t>
    </w:r>
  </w:p>
  <w:p w14:paraId="3AD008F5" w14:textId="77777777" w:rsidR="004569B1" w:rsidRPr="00792856" w:rsidRDefault="004569B1" w:rsidP="004569B1">
    <w:pPr>
      <w:pStyle w:val="Header"/>
      <w:jc w:val="center"/>
      <w:rPr>
        <w:sz w:val="28"/>
        <w:szCs w:val="28"/>
      </w:rPr>
    </w:pPr>
    <w:r>
      <w:rPr>
        <w:sz w:val="28"/>
        <w:szCs w:val="28"/>
      </w:rPr>
      <w:t>Mr. Henderson</w:t>
    </w:r>
  </w:p>
  <w:p w14:paraId="788DFE0B" w14:textId="77777777" w:rsidR="004569B1" w:rsidRDefault="0045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6E27"/>
    <w:multiLevelType w:val="hybridMultilevel"/>
    <w:tmpl w:val="25D0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35F19"/>
    <w:multiLevelType w:val="hybridMultilevel"/>
    <w:tmpl w:val="2BE4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0412C"/>
    <w:multiLevelType w:val="hybridMultilevel"/>
    <w:tmpl w:val="DF60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11431"/>
    <w:multiLevelType w:val="hybridMultilevel"/>
    <w:tmpl w:val="C65C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206F3"/>
    <w:multiLevelType w:val="hybridMultilevel"/>
    <w:tmpl w:val="A6685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69821">
    <w:abstractNumId w:val="1"/>
  </w:num>
  <w:num w:numId="2" w16cid:durableId="146870214">
    <w:abstractNumId w:val="2"/>
  </w:num>
  <w:num w:numId="3" w16cid:durableId="1577320774">
    <w:abstractNumId w:val="4"/>
  </w:num>
  <w:num w:numId="4" w16cid:durableId="427625090">
    <w:abstractNumId w:val="3"/>
  </w:num>
  <w:num w:numId="5" w16cid:durableId="59120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B1"/>
    <w:rsid w:val="004569B1"/>
    <w:rsid w:val="008131CC"/>
    <w:rsid w:val="00C84386"/>
    <w:rsid w:val="00D16727"/>
    <w:rsid w:val="00D8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C0D5"/>
  <w15:chartTrackingRefBased/>
  <w15:docId w15:val="{CC528DD8-6B31-4C5F-AA65-825E54DD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B1"/>
  </w:style>
  <w:style w:type="paragraph" w:styleId="Heading1">
    <w:name w:val="heading 1"/>
    <w:basedOn w:val="Normal"/>
    <w:next w:val="Normal"/>
    <w:link w:val="Heading1Char"/>
    <w:uiPriority w:val="9"/>
    <w:qFormat/>
    <w:rsid w:val="00456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9B1"/>
    <w:rPr>
      <w:rFonts w:eastAsiaTheme="majorEastAsia" w:cstheme="majorBidi"/>
      <w:color w:val="272727" w:themeColor="text1" w:themeTint="D8"/>
    </w:rPr>
  </w:style>
  <w:style w:type="paragraph" w:styleId="Title">
    <w:name w:val="Title"/>
    <w:basedOn w:val="Normal"/>
    <w:next w:val="Normal"/>
    <w:link w:val="TitleChar"/>
    <w:uiPriority w:val="10"/>
    <w:qFormat/>
    <w:rsid w:val="00456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9B1"/>
    <w:pPr>
      <w:spacing w:before="160"/>
      <w:jc w:val="center"/>
    </w:pPr>
    <w:rPr>
      <w:i/>
      <w:iCs/>
      <w:color w:val="404040" w:themeColor="text1" w:themeTint="BF"/>
    </w:rPr>
  </w:style>
  <w:style w:type="character" w:customStyle="1" w:styleId="QuoteChar">
    <w:name w:val="Quote Char"/>
    <w:basedOn w:val="DefaultParagraphFont"/>
    <w:link w:val="Quote"/>
    <w:uiPriority w:val="29"/>
    <w:rsid w:val="004569B1"/>
    <w:rPr>
      <w:i/>
      <w:iCs/>
      <w:color w:val="404040" w:themeColor="text1" w:themeTint="BF"/>
    </w:rPr>
  </w:style>
  <w:style w:type="paragraph" w:styleId="ListParagraph">
    <w:name w:val="List Paragraph"/>
    <w:basedOn w:val="Normal"/>
    <w:uiPriority w:val="34"/>
    <w:qFormat/>
    <w:rsid w:val="004569B1"/>
    <w:pPr>
      <w:ind w:left="720"/>
      <w:contextualSpacing/>
    </w:pPr>
  </w:style>
  <w:style w:type="character" w:styleId="IntenseEmphasis">
    <w:name w:val="Intense Emphasis"/>
    <w:basedOn w:val="DefaultParagraphFont"/>
    <w:uiPriority w:val="21"/>
    <w:qFormat/>
    <w:rsid w:val="004569B1"/>
    <w:rPr>
      <w:i/>
      <w:iCs/>
      <w:color w:val="0F4761" w:themeColor="accent1" w:themeShade="BF"/>
    </w:rPr>
  </w:style>
  <w:style w:type="paragraph" w:styleId="IntenseQuote">
    <w:name w:val="Intense Quote"/>
    <w:basedOn w:val="Normal"/>
    <w:next w:val="Normal"/>
    <w:link w:val="IntenseQuoteChar"/>
    <w:uiPriority w:val="30"/>
    <w:qFormat/>
    <w:rsid w:val="00456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9B1"/>
    <w:rPr>
      <w:i/>
      <w:iCs/>
      <w:color w:val="0F4761" w:themeColor="accent1" w:themeShade="BF"/>
    </w:rPr>
  </w:style>
  <w:style w:type="character" w:styleId="IntenseReference">
    <w:name w:val="Intense Reference"/>
    <w:basedOn w:val="DefaultParagraphFont"/>
    <w:uiPriority w:val="32"/>
    <w:qFormat/>
    <w:rsid w:val="004569B1"/>
    <w:rPr>
      <w:b/>
      <w:bCs/>
      <w:smallCaps/>
      <w:color w:val="0F4761" w:themeColor="accent1" w:themeShade="BF"/>
      <w:spacing w:val="5"/>
    </w:rPr>
  </w:style>
  <w:style w:type="paragraph" w:styleId="Header">
    <w:name w:val="header"/>
    <w:basedOn w:val="Normal"/>
    <w:link w:val="HeaderChar"/>
    <w:uiPriority w:val="99"/>
    <w:unhideWhenUsed/>
    <w:rsid w:val="00456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9B1"/>
  </w:style>
  <w:style w:type="paragraph" w:styleId="Footer">
    <w:name w:val="footer"/>
    <w:basedOn w:val="Normal"/>
    <w:link w:val="FooterChar"/>
    <w:uiPriority w:val="99"/>
    <w:unhideWhenUsed/>
    <w:rsid w:val="00456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9B1"/>
  </w:style>
  <w:style w:type="character" w:styleId="Hyperlink">
    <w:name w:val="Hyperlink"/>
    <w:basedOn w:val="DefaultParagraphFont"/>
    <w:uiPriority w:val="99"/>
    <w:unhideWhenUsed/>
    <w:rsid w:val="004569B1"/>
    <w:rPr>
      <w:color w:val="467886" w:themeColor="hyperlink"/>
      <w:u w:val="single"/>
    </w:rPr>
  </w:style>
  <w:style w:type="table" w:styleId="TableGrid">
    <w:name w:val="Table Grid"/>
    <w:basedOn w:val="TableNormal"/>
    <w:uiPriority w:val="39"/>
    <w:rsid w:val="004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derj2@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Joseph G</dc:creator>
  <cp:keywords/>
  <dc:description/>
  <cp:lastModifiedBy>Henderson, Joseph G</cp:lastModifiedBy>
  <cp:revision>1</cp:revision>
  <dcterms:created xsi:type="dcterms:W3CDTF">2024-08-20T12:39:00Z</dcterms:created>
  <dcterms:modified xsi:type="dcterms:W3CDTF">2024-08-20T13:04:00Z</dcterms:modified>
</cp:coreProperties>
</file>